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26" w:rsidRPr="006C7A26" w:rsidRDefault="006C7A26" w:rsidP="006C7A2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46"/>
          <w:u w:val="single"/>
          <w:lang w:eastAsia="ru-RU"/>
        </w:rPr>
      </w:pPr>
      <w:r w:rsidRPr="006C7A26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46"/>
          <w:u w:val="single"/>
          <w:lang w:eastAsia="ru-RU"/>
        </w:rPr>
        <w:t>О МОЛОДЕЖИ И ГОСУДАРСТВЕННОЙ МОЛОДЕЖНОЙ ПОЛИТИКЕ В РЕСПУБЛИКЕ ТАТАРСТАН (с изменениями на: 05.04.2017)</w:t>
      </w:r>
    </w:p>
    <w:p w:rsidR="006C7A26" w:rsidRPr="006C7A26" w:rsidRDefault="006C7A26" w:rsidP="006C7A2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31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31"/>
          <w:lang w:eastAsia="ru-RU"/>
        </w:rPr>
        <w:t> 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31"/>
          <w:lang w:eastAsia="ru-RU"/>
        </w:rPr>
        <w:br/>
        <w:t>ЗАКОН РЕСПУБЛИКИ ТАТАРСТАН от 19 октября 1993 года N 1983-XII</w:t>
      </w:r>
    </w:p>
    <w:p w:rsidR="006C7A26" w:rsidRPr="006C7A26" w:rsidRDefault="006C7A26" w:rsidP="006C7A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spacing w:val="2"/>
          <w:lang w:eastAsia="ru-RU"/>
        </w:rPr>
      </w:pPr>
      <w:r w:rsidRPr="006C7A26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</w:t>
      </w:r>
      <w:r w:rsidRPr="006C7A26">
        <w:rPr>
          <w:rFonts w:ascii="Times New Roman" w:eastAsia="Times New Roman" w:hAnsi="Times New Roman" w:cs="Times New Roman"/>
          <w:i/>
          <w:spacing w:val="2"/>
          <w:lang w:eastAsia="ru-RU"/>
        </w:rPr>
        <w:t>(в редакции </w:t>
      </w:r>
      <w:hyperlink r:id="rId5" w:history="1">
        <w:r w:rsidRPr="006C7A26">
          <w:rPr>
            <w:rFonts w:ascii="Times New Roman" w:eastAsia="Times New Roman" w:hAnsi="Times New Roman" w:cs="Times New Roman"/>
            <w:i/>
            <w:spacing w:val="2"/>
            <w:lang w:eastAsia="ru-RU"/>
          </w:rPr>
          <w:t>Законов Республики Татарстан от 26.05.2005 N 73-ЗРТ</w:t>
        </w:r>
      </w:hyperlink>
      <w:r w:rsidRPr="006C7A26">
        <w:rPr>
          <w:rFonts w:ascii="Times New Roman" w:eastAsia="Times New Roman" w:hAnsi="Times New Roman" w:cs="Times New Roman"/>
          <w:i/>
          <w:spacing w:val="2"/>
          <w:lang w:eastAsia="ru-RU"/>
        </w:rPr>
        <w:t>, </w:t>
      </w:r>
      <w:hyperlink r:id="rId6" w:history="1">
        <w:r w:rsidRPr="006C7A26">
          <w:rPr>
            <w:rFonts w:ascii="Times New Roman" w:eastAsia="Times New Roman" w:hAnsi="Times New Roman" w:cs="Times New Roman"/>
            <w:i/>
            <w:spacing w:val="2"/>
            <w:lang w:eastAsia="ru-RU"/>
          </w:rPr>
          <w:t>от 22.06.2009 N 20-ЗРТ</w:t>
        </w:r>
      </w:hyperlink>
      <w:r w:rsidRPr="006C7A26">
        <w:rPr>
          <w:rFonts w:ascii="Times New Roman" w:eastAsia="Times New Roman" w:hAnsi="Times New Roman" w:cs="Times New Roman"/>
          <w:i/>
          <w:spacing w:val="2"/>
          <w:lang w:eastAsia="ru-RU"/>
        </w:rPr>
        <w:t>, </w:t>
      </w:r>
      <w:hyperlink r:id="rId7" w:history="1">
        <w:r w:rsidRPr="006C7A26">
          <w:rPr>
            <w:rFonts w:ascii="Times New Roman" w:eastAsia="Times New Roman" w:hAnsi="Times New Roman" w:cs="Times New Roman"/>
            <w:i/>
            <w:spacing w:val="2"/>
            <w:lang w:eastAsia="ru-RU"/>
          </w:rPr>
          <w:t>от 15.06.2012 N 39-ЗРТ</w:t>
        </w:r>
      </w:hyperlink>
      <w:r w:rsidRPr="006C7A26">
        <w:rPr>
          <w:rFonts w:ascii="Times New Roman" w:eastAsia="Times New Roman" w:hAnsi="Times New Roman" w:cs="Times New Roman"/>
          <w:i/>
          <w:spacing w:val="2"/>
          <w:lang w:eastAsia="ru-RU"/>
        </w:rPr>
        <w:t>, </w:t>
      </w:r>
      <w:hyperlink r:id="rId8" w:history="1">
        <w:r w:rsidRPr="006C7A26">
          <w:rPr>
            <w:rFonts w:ascii="Times New Roman" w:eastAsia="Times New Roman" w:hAnsi="Times New Roman" w:cs="Times New Roman"/>
            <w:i/>
            <w:spacing w:val="2"/>
            <w:lang w:eastAsia="ru-RU"/>
          </w:rPr>
          <w:t>от 11.04.2013 N 26-ЗРТ</w:t>
        </w:r>
      </w:hyperlink>
      <w:r w:rsidRPr="006C7A26">
        <w:rPr>
          <w:rFonts w:ascii="Times New Roman" w:eastAsia="Times New Roman" w:hAnsi="Times New Roman" w:cs="Times New Roman"/>
          <w:i/>
          <w:spacing w:val="2"/>
          <w:lang w:eastAsia="ru-RU"/>
        </w:rPr>
        <w:t>, </w:t>
      </w:r>
      <w:hyperlink r:id="rId9" w:history="1">
        <w:r w:rsidRPr="006C7A26">
          <w:rPr>
            <w:rFonts w:ascii="Times New Roman" w:eastAsia="Times New Roman" w:hAnsi="Times New Roman" w:cs="Times New Roman"/>
            <w:i/>
            <w:spacing w:val="2"/>
            <w:lang w:eastAsia="ru-RU"/>
          </w:rPr>
          <w:t>от 20.01.2014 N 5-ЗРТ</w:t>
        </w:r>
      </w:hyperlink>
      <w:r w:rsidRPr="006C7A26">
        <w:rPr>
          <w:rFonts w:ascii="Times New Roman" w:eastAsia="Times New Roman" w:hAnsi="Times New Roman" w:cs="Times New Roman"/>
          <w:i/>
          <w:spacing w:val="2"/>
          <w:lang w:eastAsia="ru-RU"/>
        </w:rPr>
        <w:t>, </w:t>
      </w:r>
      <w:hyperlink r:id="rId10" w:history="1">
        <w:proofErr w:type="gramStart"/>
        <w:r w:rsidRPr="006C7A26">
          <w:rPr>
            <w:rFonts w:ascii="Times New Roman" w:eastAsia="Times New Roman" w:hAnsi="Times New Roman" w:cs="Times New Roman"/>
            <w:i/>
            <w:spacing w:val="2"/>
            <w:lang w:eastAsia="ru-RU"/>
          </w:rPr>
          <w:t>от</w:t>
        </w:r>
        <w:proofErr w:type="gramEnd"/>
        <w:r w:rsidRPr="006C7A26">
          <w:rPr>
            <w:rFonts w:ascii="Times New Roman" w:eastAsia="Times New Roman" w:hAnsi="Times New Roman" w:cs="Times New Roman"/>
            <w:i/>
            <w:spacing w:val="2"/>
            <w:lang w:eastAsia="ru-RU"/>
          </w:rPr>
          <w:t xml:space="preserve"> 09.07.2016 N 55-ЗРТ</w:t>
        </w:r>
      </w:hyperlink>
      <w:r w:rsidRPr="006C7A26">
        <w:rPr>
          <w:rFonts w:ascii="Times New Roman" w:eastAsia="Times New Roman" w:hAnsi="Times New Roman" w:cs="Times New Roman"/>
          <w:i/>
          <w:spacing w:val="2"/>
          <w:lang w:eastAsia="ru-RU"/>
        </w:rPr>
        <w:t>, </w:t>
      </w:r>
      <w:hyperlink r:id="rId11" w:history="1">
        <w:r w:rsidRPr="006C7A26">
          <w:rPr>
            <w:rFonts w:ascii="Times New Roman" w:eastAsia="Times New Roman" w:hAnsi="Times New Roman" w:cs="Times New Roman"/>
            <w:i/>
            <w:spacing w:val="2"/>
            <w:lang w:eastAsia="ru-RU"/>
          </w:rPr>
          <w:t>от 05.04.2017 N 17-ЗРТ</w:t>
        </w:r>
      </w:hyperlink>
      <w:r w:rsidRPr="006C7A26">
        <w:rPr>
          <w:rFonts w:ascii="Times New Roman" w:eastAsia="Times New Roman" w:hAnsi="Times New Roman" w:cs="Times New Roman"/>
          <w:i/>
          <w:spacing w:val="2"/>
          <w:lang w:eastAsia="ru-RU"/>
        </w:rPr>
        <w:t>) </w:t>
      </w:r>
      <w:r w:rsidRPr="006C7A26">
        <w:rPr>
          <w:rFonts w:ascii="Times New Roman" w:eastAsia="Times New Roman" w:hAnsi="Times New Roman" w:cs="Times New Roman"/>
          <w:i/>
          <w:spacing w:val="2"/>
          <w:lang w:eastAsia="ru-RU"/>
        </w:rPr>
        <w:br/>
      </w:r>
      <w:r w:rsidRPr="006C7A26">
        <w:rPr>
          <w:rFonts w:ascii="Times New Roman" w:eastAsia="Times New Roman" w:hAnsi="Times New Roman" w:cs="Times New Roman"/>
          <w:i/>
          <w:spacing w:val="2"/>
          <w:lang w:eastAsia="ru-RU"/>
        </w:rPr>
        <w:br/>
      </w:r>
    </w:p>
    <w:p w:rsidR="006C7A26" w:rsidRP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Настоящий Закон определяет задачи, принципы, основные направления и формы реализации государственной молодежной политики в Республике Татарстан исходя из целей, принципов и основных направлений государственной молодежной политики в Российской Федерации.</w:t>
      </w:r>
    </w:p>
    <w:p w:rsidR="006C7A26" w:rsidRPr="006C7A26" w:rsidRDefault="006C7A26" w:rsidP="006C7A2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9"/>
          <w:u w:val="single"/>
          <w:lang w:eastAsia="ru-RU"/>
        </w:rPr>
      </w:pPr>
      <w:bookmarkStart w:id="0" w:name="_GoBack"/>
      <w:bookmarkEnd w:id="0"/>
      <w:r w:rsidRPr="006C7A26">
        <w:rPr>
          <w:rFonts w:ascii="Times New Roman" w:eastAsia="Times New Roman" w:hAnsi="Times New Roman" w:cs="Times New Roman"/>
          <w:spacing w:val="2"/>
          <w:sz w:val="26"/>
          <w:szCs w:val="29"/>
          <w:u w:val="single"/>
          <w:lang w:eastAsia="ru-RU"/>
        </w:rPr>
        <w:t>Глава 1. ОБЩИЕ ПОЛОЖЕНИЯ</w:t>
      </w:r>
    </w:p>
    <w:p w:rsidR="006C7A26" w:rsidRPr="006C7A26" w:rsidRDefault="006C7A26" w:rsidP="006C7A2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  <w:t>Статья 1. Основные понятия, используемые в настоящем Законе</w:t>
      </w:r>
    </w:p>
    <w:p w:rsid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В настоящем Законе и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спользуются следующие понятия:</w:t>
      </w:r>
    </w:p>
    <w:p w:rsid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-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государственная молодежная политика в Республике Татарстан - деятельность органов государственной власти Республики Татарстан, направленная на создание правовых, социально-экономических и организационных условий для социального развития молодеж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и, защиты ее прав и интересов;</w:t>
      </w:r>
    </w:p>
    <w:p w:rsid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-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молодые граждане (молодежь) - ли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ца в возрасте от 14 до 30 лет;</w:t>
      </w:r>
    </w:p>
    <w:p w:rsid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proofErr w:type="gramStart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(в ред. </w:t>
      </w:r>
      <w:hyperlink r:id="rId12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Закона Республики Татарстан от 11.04.2013 N 26-ЗРТ</w:t>
        </w:r>
      </w:hyperlink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 xml:space="preserve">-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молодая семья - семья в первые три года после заключения брака, зарегистрированного в соответствии с законодательством (в случае наличия в семье ребенка - вне зависимости от продолжительности брака), в которой один из супругов не достиг возраста 30 лет, а также неполные семьи с детьми, в которых мать или отец не достигли возраста 30</w:t>
      </w:r>
      <w:proofErr w:type="gramEnd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 лет;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абзац утратил силу. - </w:t>
      </w:r>
      <w:hyperlink r:id="rId13" w:history="1">
        <w:proofErr w:type="gramStart"/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Закон Республики Татарстан от 11.04.2013 N 26-ЗРТ</w:t>
        </w:r>
      </w:hyperlink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;</w:t>
      </w:r>
      <w:proofErr w:type="gramEnd"/>
    </w:p>
    <w:p w:rsidR="006C7A26" w:rsidRP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-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инфраструктура для молодежи - система необходимых для реализации государственной молодежной политики объектов (зданий, строений, сооружений), а также организаций независимо от организационно-правовых форм и форм собственности, которые осуществляют деятельность по охране здоровья, образованию, воспитанию, оказанию психолого-педагогических, правовых, реабилитационных услуг, физическому, духовному и нравственному развитию молодых граждан, обеспечению их занятости и удовлетворению их общественных потребностей.</w:t>
      </w:r>
      <w:proofErr w:type="gramEnd"/>
    </w:p>
    <w:p w:rsidR="006C7A26" w:rsidRPr="006C7A26" w:rsidRDefault="006C7A26" w:rsidP="006C7A2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  <w:t>Статья 2. Задачи государственной молодежной политики в Республике Татарстан</w:t>
      </w:r>
    </w:p>
    <w:p w:rsidR="006C7A26" w:rsidRP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proofErr w:type="gramStart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Задачами государственной молодежной политики в Республике Татарстан являются: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обеспечение социальной и правовой защиты молодежи;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создание правовых, социально-экономических, организационных условий для выбора молодыми гражданами своего жизненного пути;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содействие социально-экономическому становлению, воспитанию и образованию, духовному и физическому развитию молодежи;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lastRenderedPageBreak/>
        <w:br/>
        <w:t>создание условий для реализации молодежью общественно значимых инициатив, в том числе по осуществлению добровольческой деятельности;</w:t>
      </w:r>
      <w:proofErr w:type="gramEnd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proofErr w:type="gramStart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(в ред. </w:t>
      </w:r>
      <w:hyperlink r:id="rId14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Закона Республики Татарстан от 15.06.2012 N 39-ЗРТ</w:t>
        </w:r>
      </w:hyperlink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)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реализация инновационного потенциала молодежи в интересах государственного и общественного развития;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обеспечение условий для формирования здорового образа жизни, охраны здоровья, осуществления профилактики социально-негативных явлений в молодежной среде;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повышение уровня межэтнической и межконфессиональной толерантности в молодежной среде, предотвращение формирования экстремистских молодежных объединений на почве этнической и (или) конфессиональной вражды;</w:t>
      </w:r>
      <w:proofErr w:type="gramEnd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(абзац введен </w:t>
      </w:r>
      <w:hyperlink r:id="rId15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Законом Республики Татарстан от 22.06.2009 N 20-ЗРТ</w:t>
        </w:r>
      </w:hyperlink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)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разработка комплекса мер и создание условий для вовлечения и участия молодежи в социально-экономической, политической и культурной жизни общества.</w:t>
      </w:r>
    </w:p>
    <w:p w:rsidR="006C7A26" w:rsidRPr="006C7A26" w:rsidRDefault="006C7A26" w:rsidP="006C7A2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  <w:t>Статья 3. Принципы государственной молодежной политики в Республике Татарстан</w:t>
      </w:r>
    </w:p>
    <w:p w:rsidR="006C7A26" w:rsidRP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Государственная молодежная политика в Республике Татарстан основывается на принципах: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приоритета государственной поддержки молодых граждан на этапе социального, культурного, духовного, физического становления, получения образования, включения в социально-профессиональную деятельность, создания семьи, реализации общественно значимых инициатив;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proofErr w:type="spellStart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дифференцированности</w:t>
      </w:r>
      <w:proofErr w:type="spellEnd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 и адресности оказываемой государственной поддержки;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координации деятельности органов государственной власти Республики Татарстан, органов местного самоуправления Республики Татарстан, физических и юридических лиц в реализации государственной молодежной политики в Республике Татарстан;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системного, комплексного подхода к реализации молодежной политики, предусматривающего объединение усилий различных социальных институтов.</w:t>
      </w:r>
    </w:p>
    <w:p w:rsidR="006C7A26" w:rsidRPr="006C7A26" w:rsidRDefault="006C7A26" w:rsidP="006C7A2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  <w:t>Статья 4. Законодательство Республики Татарстан о государственной молодежной политике</w:t>
      </w:r>
    </w:p>
    <w:p w:rsidR="006C7A26" w:rsidRP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Законодательство Республики Татарстан о государственной молодежной политике основывается на </w:t>
      </w:r>
      <w:hyperlink r:id="rId16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Конституции Российской Федерации</w:t>
        </w:r>
      </w:hyperlink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, </w:t>
      </w:r>
      <w:hyperlink r:id="rId17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Конституции Республики Татарстан</w:t>
        </w:r>
      </w:hyperlink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, федеральных законах, других нормативных правовых актах Российской Федерации и состоит из настоящего Закона и иных нормативных правовых актов Республики Татарстан.</w:t>
      </w:r>
    </w:p>
    <w:p w:rsidR="006C7A26" w:rsidRDefault="006C7A26" w:rsidP="006C7A26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9"/>
          <w:lang w:eastAsia="ru-RU"/>
        </w:rPr>
      </w:pPr>
    </w:p>
    <w:p w:rsidR="006C7A26" w:rsidRPr="006C7A26" w:rsidRDefault="006C7A26" w:rsidP="006C7A26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9"/>
          <w:u w:val="single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9"/>
          <w:u w:val="single"/>
          <w:lang w:eastAsia="ru-RU"/>
        </w:rPr>
        <w:lastRenderedPageBreak/>
        <w:t>Глава 2. ОСНОВНЫЕ НАПРАВЛЕНИЯ И ФОРМЫ РЕАЛИЗАЦИИ ГОСУДАРСТВЕННОЙ МОЛОДЕЖНОЙ ПОЛИТИКИ В РЕСПУБЛИКЕ ТАТАРСТАН</w:t>
      </w:r>
    </w:p>
    <w:p w:rsidR="006C7A26" w:rsidRPr="006C7A26" w:rsidRDefault="006C7A26" w:rsidP="006C7A2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  <w:t>Статья 5. Государственная поддержка молодых граждан в сфере образования, воспитания и развития</w:t>
      </w:r>
    </w:p>
    <w:p w:rsid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proofErr w:type="gramStart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Государственная поддержка молодых граждан в сфере образования, воспитания и развития включает в себя: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разработку и осуществление мер, способствующих интеллектуальному, нравственному, физическому развитию молодых граждан, приобщению их к участию в культурной жизни общества;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разработку и реализацию республиканских программ по культурному и физическому развитию, патриотическому и духовно-нравственному воспитанию молодежи;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осуществление системы мер по повышению правовой культуры молодых граждан;</w:t>
      </w:r>
      <w:proofErr w:type="gramEnd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proofErr w:type="gramStart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внедрение в систему образования всех уровней учебных материалов и технологий, направленных на воспитание подрастающего поколения в духе гражданской солидарности и толерантности;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(абзац введен </w:t>
      </w:r>
      <w:hyperlink r:id="rId18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Законом Республики Татарстан от 22.06.2009 N 20-ЗРТ</w:t>
        </w:r>
      </w:hyperlink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)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формирование и реализацию мер по созданию равных условий для получения образования молодыми гражданами;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разработку и реализацию республиканских программ по поддержке и развитию систем дополнительного образования молодежи;</w:t>
      </w:r>
      <w:proofErr w:type="gramEnd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proofErr w:type="gramStart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осуществление мер, способствующих профессиональному развитию молодежи, становлению у молодых людей положительной трудовой мотивации, высокой деловой активности, успешному владению основными принципами профессионализации, навыками эффективного поведения на рынке труда;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(абзац введен </w:t>
      </w:r>
      <w:hyperlink r:id="rId19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Законом Республики Татарстан от 22.06.2009 N 20-ЗРТ</w:t>
        </w:r>
      </w:hyperlink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)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разработку и осуществление мер по обеспечению занятости выпускников профессиональных образовательных организаций, по поддержке их стабильной, полноценной трудовой деятельности;</w:t>
      </w:r>
      <w:proofErr w:type="gramEnd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(в ред. </w:t>
      </w:r>
      <w:hyperlink r:id="rId20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Закона Республики Татарстан от 20.01.2014 N 5-ЗРТ</w:t>
        </w:r>
      </w:hyperlink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)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разработку и реализацию мер стимулирования особо одаренных молодых граждан в области образования, науки, техники и культуры;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проведение смотров, конкурсов, олимпиад, фестивалей, выставок по различным направлениям творческой деятельности молодежи;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lastRenderedPageBreak/>
        <w:t>поддержку и развитие различных форм воспитательной работы в молодежных и детских общественных объединениях, образовательных организациях, в том числе организациях, осуществляющих образовательную деятельность по адаптированным основным общеобразовательным программам;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(абзац в ред. </w:t>
      </w:r>
      <w:hyperlink r:id="rId21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Закона Республики Татарстан от 20.01.2014 N 5-ЗРТ</w:t>
        </w:r>
      </w:hyperlink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)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разработку и реализацию мер по поддержке и развитию организованных форм добровольчества</w:t>
      </w:r>
      <w:proofErr w:type="gramStart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.</w:t>
      </w:r>
      <w:proofErr w:type="gramEnd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(</w:t>
      </w:r>
      <w:proofErr w:type="gramStart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а</w:t>
      </w:r>
      <w:proofErr w:type="gramEnd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бзац введен </w:t>
      </w:r>
      <w:hyperlink r:id="rId22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Законом Республики Татарстан от 15.06.2012 N 39-ЗРТ</w:t>
        </w:r>
      </w:hyperlink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)</w:t>
      </w:r>
    </w:p>
    <w:p w:rsidR="006C7A26" w:rsidRP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</w:p>
    <w:p w:rsidR="006C7A26" w:rsidRPr="006C7A26" w:rsidRDefault="006C7A26" w:rsidP="006C7A2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  <w:t>Статья 6. Содействие молодежи в области охраны здоровья, профилактики социально-негативных явлений, формирования здорового образа жизни</w:t>
      </w:r>
    </w:p>
    <w:p w:rsidR="006C7A26" w:rsidRP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Содействие молодежи в области охраны здоровья, профилактики социально-негативных явлений, формирования здорового образа жизни включает в себя: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создание условий для занятий физической культурой, спортом, активными видами отдыха, туризма;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разработку и реализацию республиканских программ по оздоровлению и отдыху молодежи;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реализацию комплекса мер по правовой и психолого-педагогической помощи молодежи;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proofErr w:type="gramStart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реализацию мер по профилактике проявлений дискриминации, насилия, расизма и экстремизма на национальной и конфессиональной почве, других социально-негативных явлений в молодежной среде, в том числе с участием молодежных отрядов правопорядка;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(в ред. </w:t>
      </w:r>
      <w:hyperlink r:id="rId23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Закона Республики Татарстан от 09.07.2016 N 55-ЗРТ</w:t>
        </w:r>
      </w:hyperlink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)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экологическое просвещение и вовлечение молодежи в мероприятия по защите природы, сохранению и улучшению состояния окружающей среды;</w:t>
      </w:r>
      <w:proofErr w:type="gramEnd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формирование и развитие учреждений инфраструктуры для молодежи, создание условий для психолого-педагогической реабилитации и помощи, социальной адаптации молодых граждан;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реализацию специальных мер для инвалидов из числа молодых граждан для занятия физической культурой, спортом и их участия в спортивных соревнованиях, турнирах по массовым видам спорта среди инвалидов.</w:t>
      </w:r>
    </w:p>
    <w:p w:rsidR="006C7A26" w:rsidRPr="006C7A26" w:rsidRDefault="006C7A26" w:rsidP="006C7A2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  <w:t>Статья 7. Содействие обеспечению экономической самостоятельности молодых граждан и реализации их трудовых прав</w:t>
      </w:r>
    </w:p>
    <w:p w:rsid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proofErr w:type="gramStart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Содействие обеспечению экономической самостоятельности молодых граждан и реализации их трудовых прав и обязанностей включает в себя: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 xml:space="preserve">разработку, принятие и реализацию органами государственной власти Республики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lastRenderedPageBreak/>
        <w:t>Татарстан законов и иных нормативных правовых актов по вопросам организации трудоустройства молодежи, переподготовки молодых работников, создания дополнительных рабочих мест;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осуществление мер, способствующих формированию спроса молодежи на услуги профессионального образования в соответствии с потребностями рынка труда;</w:t>
      </w:r>
      <w:proofErr w:type="gramEnd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(абзац введен </w:t>
      </w:r>
      <w:hyperlink r:id="rId24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Законом Республики Татарстан от 22.06.2009 N 20-ЗРТ</w:t>
        </w:r>
      </w:hyperlink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)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использование экономических стимулов, повышающих заинтересованность организаций в трудоустройстве молодежи, профессиональной подготовке, производственном обучении и переподготовке молодых работников;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формирование и реализацию государственных механизмов поддержки молодежного предпринимательства;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разработку и реализацию специальных мер по обеспечению занятости инвалидов из числа молодых граждан.</w:t>
      </w:r>
    </w:p>
    <w:p w:rsidR="006C7A26" w:rsidRP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</w:p>
    <w:p w:rsidR="006C7A26" w:rsidRPr="006C7A26" w:rsidRDefault="006C7A26" w:rsidP="006C7A2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  <w:t>Статья 8. Формирование морально-нравственных ценностей, патриотизма и гражданской культуры молодежи</w:t>
      </w:r>
    </w:p>
    <w:p w:rsid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Формирование морально-нравственных ценностей, патриотизма и гражданской культуры молодежи включает в себя: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разработку и реализацию республиканских программ, направленных на воспитание морально-нравственных ценностей, патриотизма и гражданской культуры молодежи, формирование у молодежи интереса и уважения к традициям, обычаям и культуре татарского народа и представителей других народов, проживающих на территории Республики Татарстан;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(в ред. </w:t>
      </w:r>
      <w:hyperlink r:id="rId25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Закона Республики Татарстан от 22.06.2009 N 20-ЗРТ</w:t>
        </w:r>
      </w:hyperlink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)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работу по увековечению памяти защитников Отечества, расширению сотрудничества с общественными объединениями ветеранов войны и труда по вопросам организации воспитательной работы среди молодежи;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разработку комплекса учебных и специальных программ и инновационных методик по организации и проведению патриотического воспитания;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сотрудничество со средствами массовой информации по программам, формирующим и развивающим у молодых граждан чувство патриотизма, гордости за их историю, ответственность за их судьбу;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противодействие распространению идей экстремизма, социальной, национальной и религиозной нетерпимости.</w:t>
      </w:r>
    </w:p>
    <w:p w:rsid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</w:p>
    <w:p w:rsid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</w:p>
    <w:p w:rsidR="006C7A26" w:rsidRP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</w:p>
    <w:p w:rsidR="006C7A26" w:rsidRPr="006C7A26" w:rsidRDefault="006C7A26" w:rsidP="006C7A2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  <w:lastRenderedPageBreak/>
        <w:t>Статья 9. Государственная поддержка молодых семей</w:t>
      </w:r>
    </w:p>
    <w:p w:rsidR="006C7A26" w:rsidRP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Государственная поддержка 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молодых семей включает в себя: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организацию информационных и консультат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ивных услуг для молодых семей;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проведение мониторингов по проблемам м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олодой семьи;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совершенствование законодательства Республики Татарстан по вопросам государственной поддержки молодых семей, нуждающихся в улучшении жилищных условий.</w:t>
      </w:r>
    </w:p>
    <w:p w:rsidR="006C7A26" w:rsidRDefault="006C7A26" w:rsidP="006C7A2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</w:p>
    <w:p w:rsidR="006C7A26" w:rsidRPr="006C7A26" w:rsidRDefault="006C7A26" w:rsidP="006C7A2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  <w:t>Статья 10. Поддержка общественно значимых инициатив молодежи, молодежных и детских общественных объединений</w:t>
      </w:r>
    </w:p>
    <w:p w:rsidR="006C7A26" w:rsidRP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(в редакции </w:t>
      </w:r>
      <w:hyperlink r:id="rId26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Закона Республики Татарстан от 11.04.2013 N 26-ЗРТ</w:t>
        </w:r>
      </w:hyperlink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)</w:t>
      </w:r>
    </w:p>
    <w:p w:rsidR="006C7A26" w:rsidRP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Поддержка общественно значимых инициатив молодежи, молодежных и детских обще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ственных объединений включает: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(в ред. </w:t>
      </w:r>
      <w:hyperlink r:id="rId27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Закона Республики Татарстан от 11.04.2013 N 26-ЗРТ</w:t>
        </w:r>
      </w:hyperlink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)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реализацию мер по поддержке общественных инициатив молодых граждан и молодежных общественных объединений по созданию условий для реализации созидательной активности, потенциала молодых граждан и добровольческой деятельности во в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сех сферах общественной жизни;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(в ред. </w:t>
      </w:r>
      <w:hyperlink r:id="rId28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Законов Республики Татарстан от 15.06.2012 N 39-ЗРТ</w:t>
        </w:r>
      </w:hyperlink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, </w:t>
      </w:r>
      <w:hyperlink r:id="rId29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от 11.04.2013 N 26-ЗРТ</w:t>
        </w:r>
      </w:hyperlink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)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совершенствование практики по информационному и научно-методическому обеспечению деятельности молодежных и дет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ских общественных объединений;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(в ред. </w:t>
      </w:r>
      <w:hyperlink r:id="rId30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Закона Республики Татарстан от 11.04.2013 N 26-ЗРТ</w:t>
        </w:r>
      </w:hyperlink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)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стимулирование мер по поддержке общественных инициатив по привлечению молодежи к консультативной деятельности органов государственной власти Республики Татарстан в области государственной молодежной политики, по распространению практики создания и деятельности консультативных 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органов по проблемам молодежи;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привлечение молодежных и детских общественных объединений к обсуждению проектов нормативных правовых актов Республики Татарстан по вопросам осуществления прав 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и законных интересов молодежи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(</w:t>
      </w:r>
      <w:proofErr w:type="gramStart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в</w:t>
      </w:r>
      <w:proofErr w:type="gramEnd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 ред. </w:t>
      </w:r>
      <w:hyperlink r:id="rId31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Закона Республики Татарстан от 11.04.2013 N 26-ЗРТ</w:t>
        </w:r>
      </w:hyperlink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)</w:t>
      </w:r>
    </w:p>
    <w:p w:rsidR="006C7A26" w:rsidRDefault="006C7A26" w:rsidP="006C7A2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</w:p>
    <w:p w:rsidR="006C7A26" w:rsidRPr="006C7A26" w:rsidRDefault="006C7A26" w:rsidP="006C7A26">
      <w:pPr>
        <w:shd w:val="clear" w:color="auto" w:fill="E9ECF1"/>
        <w:spacing w:after="225" w:line="240" w:lineRule="auto"/>
        <w:ind w:left="-142" w:firstLine="841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  <w:t>Статья 11. Государственная поддержка молодежных и детских общественных объединений</w:t>
      </w:r>
      <w:r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  <w:t xml:space="preserve">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(в ред. </w:t>
      </w:r>
      <w:hyperlink r:id="rId32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Закона Республики Татарстан от 20.01.2014 N 5-ЗРТ</w:t>
        </w:r>
      </w:hyperlink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)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Органы государственной власти Республики Татарстан оказывают молодежным и детским общественным объединениям поддержку в соответ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ствии с законодательством.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Государственная поддержка в соответствии с настоящим Законом может оказываться зарегистрированным в установленном федераль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ным законодательством порядке: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межрегиональным, республиканским и местным молодежным общественным объединениям граждан в возрасте до 30 лет, объединившихся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 на основе общности </w:t>
      </w: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интересов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м</w:t>
      </w:r>
      <w:proofErr w:type="gramEnd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ежрегиональным</w:t>
      </w:r>
      <w:proofErr w:type="spellEnd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, республиканским и местным детским общественным объединениям граждан в возрасте до 18 лет и совершеннолетних граждан, объединившихся для осуществления совместной деятельности.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Государственная поддержка молодежных и детских общественных объединений оказывается при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 соблюдении следующих условий: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объединение является юридическим лицом и действует на территории Республики Татарстан не менее одного года с момента его государственной регистрации;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lastRenderedPageBreak/>
        <w:t>в объединении нас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читывается не менее 50 членов.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Соответствие обращающегося за государственной поддержкой молодежного или детского общественного объединения установленным настоящим Законом требованиям определяется уполномоченным органом исполнительной власти Республик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и Татарстан по делам молодежи.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Объединение молодежного или детского общественного объединения в ассоциацию (союз) с другими молодежными или детскими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 w:rsidR="006C7A26" w:rsidRPr="006C7A26" w:rsidRDefault="006C7A26" w:rsidP="006C7A2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  <w:t>Статья 11.1. Республиканский реестр молодежных и детских общественных объединений, пользующихся государственной поддержкой</w:t>
      </w:r>
    </w:p>
    <w:p w:rsid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(</w:t>
      </w:r>
      <w:proofErr w:type="gramStart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введена</w:t>
      </w:r>
      <w:proofErr w:type="gramEnd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 </w:t>
      </w:r>
      <w:hyperlink r:id="rId33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Законом Республики Татарстан от 20.01.2014 N 5-ЗРТ</w:t>
        </w:r>
      </w:hyperlink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)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Уполномоченный орган исполнительной власти Республики Татарстан по делам молодежи формирует и ведет Республиканский реестр молодежных и детских общественных объединений, пользующихся государственной поддержкой (да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лее - Республиканский реестр).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Включение молодежных и детских общественных объединений в Республиканский реестр осуществляется бесплатно в течение 30 дней после представления ими письменного заявления и документов, подтверждающих соответствие молодежного или детского объединения требованиям части третье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й статьи 11 настоящего Закона.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Молодежные и детские общественные объединения, включенные в Республиканский реестр, один раз в два года представляют в уполномоченный орган исполнительной власти Республики Татарстан по делам молодежи документы, подтверждающие соответствие молодежного или детского общественного объединения требованиям части третье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й статьи 11 настоящего Закона.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В Республиканский реестр включаются следующие сведения о молодежном или дет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ском общественном объединении: </w:t>
      </w:r>
    </w:p>
    <w:p w:rsid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полное и (если имеется) сокращенное наименования, адрес (место нахождения) его постоянно дей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ствующего руководящего </w:t>
      </w: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органа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г</w:t>
      </w:r>
      <w:proofErr w:type="gramEnd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осударственный</w:t>
      </w:r>
      <w:proofErr w:type="spellEnd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 регистрационный номер записи о государственной регистрации (основной государст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венный регистрационный номер);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идентификаци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онный номер налогоплательщика;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код причины постановки на учет;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регистрационный номер в Пенсионн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ом фонде Российской Федерации; численность его членов;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цель создания и деятельности молодежного или детского общественного объединения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 в соответствии с его уставом;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информация о видах деятельности, осуществляемых молодежным или детс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ким общественным объединением;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дата включения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 его в Республиканский реестр;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дата и основание его исключения из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 Республиканского реестра.</w:t>
      </w:r>
    </w:p>
    <w:p w:rsidR="006C7A26" w:rsidRPr="006C7A26" w:rsidRDefault="006C7A26" w:rsidP="006C7A2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Молодежное или детское общественное объединение, включенное в Республиканский реестр, может быть исключено из указанного Реестра на основании: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письменного заявления молодежного или детск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ого общественного объединения;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решения уполномоченного органа исполнительной власти Республики Татарстан по делам молодежи при выявлении несоответствия молодежного или детского общественного объединения требованиям части третьей статьи 11 настоящего Закона.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 xml:space="preserve">Уполномоченный орган исполнительной власти Республики Татарстан по делам молодежи в течение пяти рабочих дней со дня принятия решения об исключении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lastRenderedPageBreak/>
        <w:t>молодежного или детского общественного объединения из Республиканского реестра уведомляет в письменной форме такое объединение о принятом решении.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Порядок ведения Республиканского реестра определяется уполномоченным органом исполнительной власти Республики Татарстан по делам молодежи.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Уполномоченный орган исполнительной власти Республики Татарстан по делам молодежи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 абзацах втором - девятом части четвертой настоящей статьи сведения об объединениях, включенных в Республиканский реестр</w:t>
      </w:r>
      <w:proofErr w:type="gramStart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.</w:t>
      </w:r>
      <w:proofErr w:type="gramEnd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(</w:t>
      </w:r>
      <w:proofErr w:type="gramStart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в</w:t>
      </w:r>
      <w:proofErr w:type="gramEnd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 ред. </w:t>
      </w:r>
      <w:hyperlink r:id="rId34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Закона Республики Татарстан от 05.04.2017 N 17-ЗРТ</w:t>
        </w:r>
      </w:hyperlink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)</w:t>
      </w:r>
    </w:p>
    <w:p w:rsidR="006C7A26" w:rsidRPr="006C7A26" w:rsidRDefault="006C7A26" w:rsidP="006C7A2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9"/>
          <w:u w:val="single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9"/>
          <w:u w:val="single"/>
          <w:lang w:eastAsia="ru-RU"/>
        </w:rPr>
        <w:t>Глава 3. ОРГАНИЗАЦИОННОЕ ОБЕСПЕЧЕНИЕ ГОСУДАРСТВЕННОЙ МОЛОДЕЖНОЙ ПОЛИТИКИ В РЕСПУБЛИКЕ ТАТАРСТАН</w:t>
      </w:r>
    </w:p>
    <w:p w:rsidR="006C7A26" w:rsidRPr="006C7A26" w:rsidRDefault="006C7A26" w:rsidP="006C7A2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  <w:t>Статья 12. Координация деятельности в сфере государственной молодежной политики в Республике Татарстан</w:t>
      </w:r>
    </w:p>
    <w:p w:rsid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Координацию деятельности в сфере государственной молодежной политики осуществляет уполномоченный орган исполнительной власти Республики Татарстан по делам молодежи в соответствии с положением, утверждаемым Кабинетом М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инистров Республики Татарстан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.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(</w:t>
      </w:r>
      <w:proofErr w:type="gramEnd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в ред. </w:t>
      </w:r>
      <w:hyperlink r:id="rId35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Закона Республики Татарстан от 20.01.2014 N 5-ЗРТ</w:t>
        </w:r>
      </w:hyperlink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)</w:t>
      </w:r>
    </w:p>
    <w:p w:rsidR="006C7A26" w:rsidRP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</w:p>
    <w:p w:rsidR="006C7A26" w:rsidRPr="006C7A26" w:rsidRDefault="006C7A26" w:rsidP="006C7A2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  <w:t>Статья 13. Инфраструктура для молодежи</w:t>
      </w:r>
    </w:p>
    <w:p w:rsidR="006C7A26" w:rsidRP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В целях реализации государственной молодежной политики в Республике Татарстан органы государственной власти Республики Татарстан в соответствии с законодательством обеспечивают создание и функционирование объектов инфраструктуры для молодежи, направленной на обеспечение жизнедеятельности, образования и воспитания, физического, духовного и нравственного развития молодых граждан.</w:t>
      </w:r>
    </w:p>
    <w:p w:rsidR="006C7A26" w:rsidRPr="006C7A26" w:rsidRDefault="006C7A26" w:rsidP="006C7A2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  <w:t>Статья 14. Информационное и научное обеспечение государственной молодежной политики в Республике Татарстан</w:t>
      </w:r>
    </w:p>
    <w:p w:rsidR="006C7A26" w:rsidRP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Органы государственно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й власти Республики Татарстан: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информируют молодых граждан, молодежные и детские общественные объединения об их правах и обязанностях, о проводимых мероприятиях, затрагивающих интересы молодежи, о ходе реализации государственной молодежной политики в Республике Татарстан через средства массовой информации, а также специальные инфор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мационные службы для молодежи;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(в ред. </w:t>
      </w:r>
      <w:hyperlink r:id="rId36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Закона Республики Татарстан от 11.04.2013 N 26-ЗРТ</w:t>
        </w:r>
      </w:hyperlink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обеспечивают проведение научных разработок в сфере государственной молодежной политики и социологических исследований о положении молодежи.</w:t>
      </w:r>
    </w:p>
    <w:p w:rsidR="006C7A26" w:rsidRDefault="006C7A26" w:rsidP="006C7A2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</w:p>
    <w:p w:rsidR="006C7A26" w:rsidRDefault="006C7A26" w:rsidP="006C7A2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</w:p>
    <w:p w:rsidR="006C7A26" w:rsidRDefault="006C7A26" w:rsidP="006C7A2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</w:p>
    <w:p w:rsidR="006C7A26" w:rsidRPr="006C7A26" w:rsidRDefault="006C7A26" w:rsidP="006C7A2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  <w:lastRenderedPageBreak/>
        <w:t>Статья 15. Совещательные и экспертные органы</w:t>
      </w:r>
    </w:p>
    <w:p w:rsidR="006C7A26" w:rsidRP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При органах государственной власти Республики Татарстан и органах местного самоуправления могут создаваться совещательные и экспертные органы из числа представителей молодежных и детских общественных объединений, научных, образовательных и иных организаций и лиц, специализирующихся на изучении проблем молодежи и практ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ической работе среди молодежи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(</w:t>
      </w:r>
      <w:proofErr w:type="gramStart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в</w:t>
      </w:r>
      <w:proofErr w:type="gramEnd"/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 ред. </w:t>
      </w:r>
      <w:hyperlink r:id="rId37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Законов Республики Татарстан от 11.04.2013 N 26-ЗРТ</w:t>
        </w:r>
      </w:hyperlink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, </w:t>
      </w:r>
      <w:hyperlink r:id="rId38" w:history="1">
        <w:r w:rsidRPr="006C7A26">
          <w:rPr>
            <w:rFonts w:ascii="Times New Roman" w:eastAsia="Times New Roman" w:hAnsi="Times New Roman" w:cs="Times New Roman"/>
            <w:spacing w:val="2"/>
            <w:sz w:val="26"/>
            <w:szCs w:val="21"/>
            <w:u w:val="single"/>
            <w:lang w:eastAsia="ru-RU"/>
          </w:rPr>
          <w:t>от 20.01.2014 N 5-ЗРТ</w:t>
        </w:r>
      </w:hyperlink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)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Полномочия, порядок формирования и деятельности совещательных и экспертных органов, их персональный состав утверждаются органами государственной власти Республики Татарстан и органами местного самоуправления, при которых они созданы.</w:t>
      </w:r>
    </w:p>
    <w:p w:rsidR="006C7A26" w:rsidRDefault="006C7A26" w:rsidP="006C7A2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</w:p>
    <w:p w:rsidR="006C7A26" w:rsidRPr="006C7A26" w:rsidRDefault="006C7A26" w:rsidP="006C7A2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  <w:t>Статья 16. Финансовое обеспечение реализации государственной молодежной политики в Республике Татарстан</w:t>
      </w:r>
    </w:p>
    <w:p w:rsidR="006C7A26" w:rsidRP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Финансовое обеспечение реализации государственной молодежной политики в Республике Татарстан осуществляется за счет средств бюджета Республики Татарстан в пределах средств, предусмотренных законом Республики Татарстан о бюджете на очередной финансовый год на указанные цели, а также иных не запрещенных законодательством источников.</w:t>
      </w:r>
    </w:p>
    <w:p w:rsidR="006C7A26" w:rsidRPr="006C7A26" w:rsidRDefault="006C7A26" w:rsidP="006C7A2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9"/>
          <w:u w:val="single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9"/>
          <w:u w:val="single"/>
          <w:lang w:eastAsia="ru-RU"/>
        </w:rPr>
        <w:t>Глава 4. ЗАКЛЮЧИТЕЛЬНЫЕ ПОЛОЖЕНИЯ</w:t>
      </w:r>
    </w:p>
    <w:p w:rsidR="006C7A26" w:rsidRPr="006C7A26" w:rsidRDefault="006C7A26" w:rsidP="006C7A2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3"/>
          <w:lang w:eastAsia="ru-RU"/>
        </w:rPr>
        <w:t>Статья 17. Ответственность за нарушение настоящего Закона</w:t>
      </w:r>
    </w:p>
    <w:p w:rsidR="006C7A26" w:rsidRP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Неисполнение либо ненадлежащее исполнение органами государственной власти Республики Татарстан и их должностными лицами настоящего Закона влечет ответственность, установленную законодательством.</w:t>
      </w:r>
    </w:p>
    <w:p w:rsid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</w:p>
    <w:p w:rsidR="006C7A26" w:rsidRP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Президент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>Республики Татарста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 xml:space="preserve">н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М.ШАЙМИЕВ</w:t>
      </w:r>
    </w:p>
    <w:p w:rsidR="006C7A26" w:rsidRPr="006C7A26" w:rsidRDefault="006C7A26" w:rsidP="006C7A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Казань</w:t>
      </w:r>
      <w:r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br/>
        <w:t xml:space="preserve">19 октября 1993 года </w:t>
      </w:r>
      <w:r w:rsidRPr="006C7A26">
        <w:rPr>
          <w:rFonts w:ascii="Times New Roman" w:eastAsia="Times New Roman" w:hAnsi="Times New Roman" w:cs="Times New Roman"/>
          <w:spacing w:val="2"/>
          <w:sz w:val="26"/>
          <w:szCs w:val="21"/>
          <w:lang w:eastAsia="ru-RU"/>
        </w:rPr>
        <w:t>N 1983-XII</w:t>
      </w:r>
    </w:p>
    <w:p w:rsidR="00675918" w:rsidRPr="006C7A26" w:rsidRDefault="00675918" w:rsidP="006C7A26">
      <w:pPr>
        <w:jc w:val="both"/>
      </w:pPr>
    </w:p>
    <w:sectPr w:rsidR="00675918" w:rsidRPr="006C7A26" w:rsidSect="006C7A26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67B"/>
    <w:rsid w:val="0003567B"/>
    <w:rsid w:val="00675918"/>
    <w:rsid w:val="006C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302335" TargetMode="External"/><Relationship Id="rId13" Type="http://schemas.openxmlformats.org/officeDocument/2006/relationships/hyperlink" Target="http://docs.cntd.ru/document/463302335" TargetMode="External"/><Relationship Id="rId18" Type="http://schemas.openxmlformats.org/officeDocument/2006/relationships/hyperlink" Target="http://docs.cntd.ru/document/917033773" TargetMode="External"/><Relationship Id="rId26" Type="http://schemas.openxmlformats.org/officeDocument/2006/relationships/hyperlink" Target="http://docs.cntd.ru/document/46330233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3306822" TargetMode="External"/><Relationship Id="rId34" Type="http://schemas.openxmlformats.org/officeDocument/2006/relationships/hyperlink" Target="http://docs.cntd.ru/document/446434868" TargetMode="External"/><Relationship Id="rId7" Type="http://schemas.openxmlformats.org/officeDocument/2006/relationships/hyperlink" Target="http://docs.cntd.ru/document/917049963" TargetMode="External"/><Relationship Id="rId12" Type="http://schemas.openxmlformats.org/officeDocument/2006/relationships/hyperlink" Target="http://docs.cntd.ru/document/463302335" TargetMode="External"/><Relationship Id="rId17" Type="http://schemas.openxmlformats.org/officeDocument/2006/relationships/hyperlink" Target="http://docs.cntd.ru/document/917001793" TargetMode="External"/><Relationship Id="rId25" Type="http://schemas.openxmlformats.org/officeDocument/2006/relationships/hyperlink" Target="http://docs.cntd.ru/document/917033773" TargetMode="External"/><Relationship Id="rId33" Type="http://schemas.openxmlformats.org/officeDocument/2006/relationships/hyperlink" Target="http://docs.cntd.ru/document/463306822" TargetMode="External"/><Relationship Id="rId38" Type="http://schemas.openxmlformats.org/officeDocument/2006/relationships/hyperlink" Target="http://docs.cntd.ru/document/4633068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463306822" TargetMode="External"/><Relationship Id="rId29" Type="http://schemas.openxmlformats.org/officeDocument/2006/relationships/hyperlink" Target="http://docs.cntd.ru/document/46330233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17033773" TargetMode="External"/><Relationship Id="rId11" Type="http://schemas.openxmlformats.org/officeDocument/2006/relationships/hyperlink" Target="http://docs.cntd.ru/document/446434868" TargetMode="External"/><Relationship Id="rId24" Type="http://schemas.openxmlformats.org/officeDocument/2006/relationships/hyperlink" Target="http://docs.cntd.ru/document/917033773" TargetMode="External"/><Relationship Id="rId32" Type="http://schemas.openxmlformats.org/officeDocument/2006/relationships/hyperlink" Target="http://docs.cntd.ru/document/463306822" TargetMode="External"/><Relationship Id="rId37" Type="http://schemas.openxmlformats.org/officeDocument/2006/relationships/hyperlink" Target="http://docs.cntd.ru/document/463302335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ocs.cntd.ru/document/917017447" TargetMode="External"/><Relationship Id="rId15" Type="http://schemas.openxmlformats.org/officeDocument/2006/relationships/hyperlink" Target="http://docs.cntd.ru/document/917033773" TargetMode="External"/><Relationship Id="rId23" Type="http://schemas.openxmlformats.org/officeDocument/2006/relationships/hyperlink" Target="http://docs.cntd.ru/document/429062498" TargetMode="External"/><Relationship Id="rId28" Type="http://schemas.openxmlformats.org/officeDocument/2006/relationships/hyperlink" Target="http://docs.cntd.ru/document/917049963" TargetMode="External"/><Relationship Id="rId36" Type="http://schemas.openxmlformats.org/officeDocument/2006/relationships/hyperlink" Target="http://docs.cntd.ru/document/463302335" TargetMode="External"/><Relationship Id="rId10" Type="http://schemas.openxmlformats.org/officeDocument/2006/relationships/hyperlink" Target="http://docs.cntd.ru/document/429062498" TargetMode="External"/><Relationship Id="rId19" Type="http://schemas.openxmlformats.org/officeDocument/2006/relationships/hyperlink" Target="http://docs.cntd.ru/document/917033773" TargetMode="External"/><Relationship Id="rId31" Type="http://schemas.openxmlformats.org/officeDocument/2006/relationships/hyperlink" Target="http://docs.cntd.ru/document/4633023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3306822" TargetMode="External"/><Relationship Id="rId14" Type="http://schemas.openxmlformats.org/officeDocument/2006/relationships/hyperlink" Target="http://docs.cntd.ru/document/917049963" TargetMode="External"/><Relationship Id="rId22" Type="http://schemas.openxmlformats.org/officeDocument/2006/relationships/hyperlink" Target="http://docs.cntd.ru/document/917049963" TargetMode="External"/><Relationship Id="rId27" Type="http://schemas.openxmlformats.org/officeDocument/2006/relationships/hyperlink" Target="http://docs.cntd.ru/document/463302335" TargetMode="External"/><Relationship Id="rId30" Type="http://schemas.openxmlformats.org/officeDocument/2006/relationships/hyperlink" Target="http://docs.cntd.ru/document/463302335" TargetMode="External"/><Relationship Id="rId35" Type="http://schemas.openxmlformats.org/officeDocument/2006/relationships/hyperlink" Target="http://docs.cntd.ru/document/463306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МЦ</cp:lastModifiedBy>
  <cp:revision>3</cp:revision>
  <cp:lastPrinted>2017-06-05T11:16:00Z</cp:lastPrinted>
  <dcterms:created xsi:type="dcterms:W3CDTF">2017-06-05T11:06:00Z</dcterms:created>
  <dcterms:modified xsi:type="dcterms:W3CDTF">2017-06-05T11:17:00Z</dcterms:modified>
</cp:coreProperties>
</file>